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01"/>
        <w:ind w:left="5143"/>
      </w:pPr>
      <w:r>
        <w:rPr/>
        <w:t>Информация</w:t>
      </w:r>
      <w:r>
        <w:rPr>
          <w:spacing w:val="-2"/>
        </w:rPr>
        <w:t> </w:t>
      </w:r>
      <w:r>
        <w:rPr/>
        <w:t>о</w:t>
      </w:r>
      <w:r>
        <w:rPr>
          <w:spacing w:val="-4"/>
        </w:rPr>
        <w:t> </w:t>
      </w:r>
      <w:r>
        <w:rPr/>
        <w:t>численности обучающихся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>
        <w:trPr>
          <w:trHeight w:val="575" w:hRule="atLeast"/>
        </w:trPr>
        <w:tc>
          <w:tcPr>
            <w:tcW w:w="1798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spacing w:line="254" w:lineRule="auto"/>
              <w:ind w:left="107" w:right="86"/>
              <w:rPr>
                <w:sz w:val="20"/>
              </w:rPr>
            </w:pPr>
            <w:r>
              <w:rPr>
                <w:sz w:val="20"/>
              </w:rPr>
              <w:t>Образовательн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обучающихся</w:t>
            </w:r>
          </w:p>
        </w:tc>
        <w:tc>
          <w:tcPr>
            <w:tcW w:w="11632" w:type="dxa"/>
            <w:gridSpan w:val="8"/>
          </w:tcPr>
          <w:p>
            <w:pPr>
              <w:pStyle w:val="TableParagraph"/>
              <w:spacing w:before="166"/>
              <w:ind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</w:p>
        </w:tc>
      </w:tr>
      <w:tr>
        <w:trPr>
          <w:trHeight w:val="1459" w:hRule="atLeast"/>
        </w:trPr>
        <w:tc>
          <w:tcPr>
            <w:tcW w:w="17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>
            <w:pPr>
              <w:pStyle w:val="TableParagraph"/>
              <w:spacing w:before="1"/>
              <w:rPr>
                <w:sz w:val="30"/>
              </w:rPr>
            </w:pPr>
          </w:p>
          <w:p>
            <w:pPr>
              <w:pStyle w:val="TableParagraph"/>
              <w:ind w:left="193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> </w:t>
            </w:r>
            <w:r>
              <w:rPr>
                <w:sz w:val="20"/>
              </w:rPr>
              <w:t>ассигнований</w:t>
            </w:r>
          </w:p>
          <w:p>
            <w:pPr>
              <w:pStyle w:val="TableParagraph"/>
              <w:spacing w:line="242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бюджетных</w:t>
            </w:r>
          </w:p>
          <w:p>
            <w:pPr>
              <w:pStyle w:val="TableParagraph"/>
              <w:ind w:left="196" w:right="186"/>
              <w:jc w:val="center"/>
              <w:rPr>
                <w:sz w:val="20"/>
              </w:rPr>
            </w:pPr>
            <w:r>
              <w:rPr>
                <w:sz w:val="20"/>
              </w:rPr>
              <w:t>ассигновании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>
            <w:pPr>
              <w:pStyle w:val="TableParagraph"/>
              <w:spacing w:before="1"/>
              <w:rPr>
                <w:sz w:val="30"/>
              </w:rPr>
            </w:pPr>
          </w:p>
          <w:p>
            <w:pPr>
              <w:pStyle w:val="TableParagraph"/>
              <w:ind w:left="233" w:right="221" w:firstLine="170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местных</w:t>
            </w:r>
          </w:p>
          <w:p>
            <w:pPr>
              <w:pStyle w:val="TableParagraph"/>
              <w:spacing w:line="242" w:lineRule="exact"/>
              <w:ind w:left="898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>
            <w:pPr>
              <w:pStyle w:val="TableParagraph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> </w:t>
            </w:r>
            <w:r>
              <w:rPr>
                <w:sz w:val="20"/>
              </w:rPr>
              <w:t>образовании,</w:t>
            </w:r>
          </w:p>
          <w:p>
            <w:pPr>
              <w:pStyle w:val="TableParagraph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заключаемых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приеме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 счет</w:t>
            </w:r>
          </w:p>
          <w:p>
            <w:pPr>
              <w:pStyle w:val="TableParagraph"/>
              <w:spacing w:line="242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67"/>
                <w:sz w:val="20"/>
              </w:rPr>
              <w:t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лица</w:t>
            </w:r>
          </w:p>
        </w:tc>
      </w:tr>
      <w:tr>
        <w:trPr>
          <w:trHeight w:val="1067" w:hRule="atLeast"/>
        </w:trPr>
        <w:tc>
          <w:tcPr>
            <w:tcW w:w="17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spacing w:before="12"/>
              <w:rPr>
                <w:sz w:val="33"/>
              </w:rPr>
            </w:pPr>
          </w:p>
          <w:p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3" w:type="dxa"/>
          </w:tcPr>
          <w:p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граждан</w:t>
            </w:r>
          </w:p>
        </w:tc>
        <w:tc>
          <w:tcPr>
            <w:tcW w:w="1260" w:type="dxa"/>
          </w:tcPr>
          <w:p>
            <w:pPr>
              <w:pStyle w:val="TableParagraph"/>
              <w:spacing w:before="12"/>
              <w:rPr>
                <w:sz w:val="33"/>
              </w:rPr>
            </w:pPr>
          </w:p>
          <w:p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>
            <w:pPr>
              <w:pStyle w:val="TableParagraph"/>
              <w:spacing w:before="168"/>
              <w:ind w:left="150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</w:tcPr>
          <w:p>
            <w:pPr>
              <w:pStyle w:val="TableParagraph"/>
              <w:spacing w:before="12"/>
              <w:rPr>
                <w:sz w:val="33"/>
              </w:rPr>
            </w:pPr>
          </w:p>
          <w:p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21" w:type="dxa"/>
          </w:tcPr>
          <w:p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граждан</w:t>
            </w:r>
          </w:p>
        </w:tc>
        <w:tc>
          <w:tcPr>
            <w:tcW w:w="1275" w:type="dxa"/>
          </w:tcPr>
          <w:p>
            <w:pPr>
              <w:pStyle w:val="TableParagraph"/>
              <w:spacing w:before="12"/>
              <w:rPr>
                <w:sz w:val="33"/>
              </w:rPr>
            </w:pPr>
          </w:p>
          <w:p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7" w:type="dxa"/>
          </w:tcPr>
          <w:p>
            <w:pPr>
              <w:pStyle w:val="TableParagraph"/>
              <w:spacing w:before="168"/>
              <w:ind w:left="170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граждан</w:t>
            </w:r>
          </w:p>
        </w:tc>
      </w:tr>
      <w:tr>
        <w:trPr>
          <w:trHeight w:val="1166" w:hRule="atLeast"/>
        </w:trPr>
        <w:tc>
          <w:tcPr>
            <w:tcW w:w="1798" w:type="dxa"/>
          </w:tcPr>
          <w:p>
            <w:pPr>
              <w:pStyle w:val="TableParagraph"/>
              <w:spacing w:before="12"/>
              <w:rPr>
                <w:sz w:val="17"/>
              </w:rPr>
            </w:pPr>
          </w:p>
          <w:p>
            <w:pPr>
              <w:pStyle w:val="TableParagraph"/>
              <w:ind w:left="520" w:right="86" w:hanging="228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pacing w:val="-64"/>
                <w:w w:val="95"/>
                <w:sz w:val="20"/>
              </w:rPr>
              <w:t> </w:t>
            </w:r>
            <w:r>
              <w:rPr>
                <w:sz w:val="20"/>
              </w:rPr>
              <w:t>общего</w:t>
            </w:r>
          </w:p>
          <w:p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32" w:hRule="atLeast"/>
        </w:trPr>
        <w:tc>
          <w:tcPr>
            <w:tcW w:w="1798" w:type="dxa"/>
          </w:tcPr>
          <w:p>
            <w:pPr>
              <w:pStyle w:val="TableParagraph"/>
              <w:spacing w:before="202"/>
              <w:ind w:left="520" w:right="86" w:hanging="171"/>
              <w:rPr>
                <w:sz w:val="20"/>
              </w:rPr>
            </w:pPr>
            <w:r>
              <w:rPr>
                <w:w w:val="95"/>
                <w:sz w:val="20"/>
              </w:rPr>
              <w:t>Основного</w:t>
            </w:r>
            <w:r>
              <w:rPr>
                <w:spacing w:val="-64"/>
                <w:w w:val="95"/>
                <w:sz w:val="20"/>
              </w:rPr>
              <w:t> </w:t>
            </w:r>
            <w:r>
              <w:rPr>
                <w:sz w:val="20"/>
              </w:rPr>
              <w:t>общего</w:t>
            </w:r>
          </w:p>
          <w:p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64" w:hRule="atLeast"/>
        </w:trPr>
        <w:tc>
          <w:tcPr>
            <w:tcW w:w="1798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210" w:right="1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Среднего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общего</w:t>
            </w:r>
          </w:p>
          <w:p>
            <w:pPr>
              <w:pStyle w:val="TableParagraph"/>
              <w:spacing w:before="2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64" w:hRule="atLeast"/>
        </w:trPr>
        <w:tc>
          <w:tcPr>
            <w:tcW w:w="1798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666" w:right="159" w:hanging="492"/>
              <w:rPr>
                <w:sz w:val="20"/>
              </w:rPr>
            </w:pPr>
            <w:r>
              <w:rPr>
                <w:spacing w:val="-1"/>
                <w:sz w:val="20"/>
              </w:rPr>
              <w:t>Дополнитель-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ного</w:t>
            </w:r>
          </w:p>
          <w:p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sectPr>
      <w:type w:val="continuous"/>
      <w:pgSz w:w="16840" w:h="11910" w:orient="landscape"/>
      <w:pgMar w:top="1100" w:bottom="280" w:left="7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dcterms:created xsi:type="dcterms:W3CDTF">2023-09-20T17:44:38Z</dcterms:created>
  <dcterms:modified xsi:type="dcterms:W3CDTF">2023-09-20T17:44:38Z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2023-09-20T00:00:00Z</vt:filetime>
  </property>
</Properties>
</file>